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04E1" w:rsidRDefault="007F7FF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Alabama NBCT Scholarship FAQs</w:t>
      </w:r>
    </w:p>
    <w:p w14:paraId="00000002" w14:textId="77777777" w:rsidR="005404E1" w:rsidRDefault="007F7F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(Fall 2019)</w:t>
      </w:r>
    </w:p>
    <w:p w14:paraId="00000003" w14:textId="77777777" w:rsidR="005404E1" w:rsidRDefault="005404E1"/>
    <w:p w14:paraId="00000004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1Q.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scholarship for first-time applicants only?</w:t>
      </w:r>
    </w:p>
    <w:p w14:paraId="00000005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A. No.</w:t>
      </w:r>
    </w:p>
    <w:p w14:paraId="00000006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>2Q. Can I apply if I have already submitted one or more components?</w:t>
      </w:r>
    </w:p>
    <w:p w14:paraId="00000008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Yes, but the scholarship will not pay for any components that you have already submitted. The scholarship will only pay for up to four components (up to $1900) and no re-takes. </w:t>
      </w:r>
    </w:p>
    <w:p w14:paraId="00000009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3Q. Can I apply if I applied in a previous year and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receive a scho</w:t>
      </w:r>
      <w:r>
        <w:rPr>
          <w:sz w:val="24"/>
          <w:szCs w:val="24"/>
        </w:rPr>
        <w:t>larship?</w:t>
      </w:r>
    </w:p>
    <w:p w14:paraId="0000000B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Yes, </w:t>
      </w:r>
      <w:proofErr w:type="gramStart"/>
      <w:r>
        <w:rPr>
          <w:color w:val="FF0000"/>
          <w:sz w:val="24"/>
          <w:szCs w:val="24"/>
        </w:rPr>
        <w:t>If</w:t>
      </w:r>
      <w:proofErr w:type="gramEnd"/>
      <w:r>
        <w:rPr>
          <w:color w:val="FF0000"/>
          <w:sz w:val="24"/>
          <w:szCs w:val="24"/>
        </w:rPr>
        <w:t xml:space="preserve"> you have not previously received an Alabama NBCT scholarship, you are eligible to apply.</w:t>
      </w:r>
    </w:p>
    <w:p w14:paraId="0000000C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0000000D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4Q.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happens if my application is not received until after the deadline of September 20, 2019, or it is incomplete?</w:t>
      </w:r>
    </w:p>
    <w:p w14:paraId="0000000E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If an application </w:t>
      </w:r>
      <w:proofErr w:type="gramStart"/>
      <w:r>
        <w:rPr>
          <w:color w:val="FF0000"/>
          <w:sz w:val="24"/>
          <w:szCs w:val="24"/>
        </w:rPr>
        <w:t>is r</w:t>
      </w:r>
      <w:r>
        <w:rPr>
          <w:color w:val="FF0000"/>
          <w:sz w:val="24"/>
          <w:szCs w:val="24"/>
        </w:rPr>
        <w:t>eceived</w:t>
      </w:r>
      <w:proofErr w:type="gramEnd"/>
      <w:r>
        <w:rPr>
          <w:color w:val="FF0000"/>
          <w:sz w:val="24"/>
          <w:szCs w:val="24"/>
        </w:rPr>
        <w:t xml:space="preserve"> after the deadline or is found to be incomplete, it will not be read or scored by the review panel and will not be considered for a scholarship.</w:t>
      </w:r>
    </w:p>
    <w:p w14:paraId="0000000F" w14:textId="77777777" w:rsidR="005404E1" w:rsidRDefault="007F7FF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00000010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5Q. Does the $120,000 limit refer to net or gross </w:t>
      </w:r>
      <w:proofErr w:type="gramStart"/>
      <w:r>
        <w:rPr>
          <w:sz w:val="24"/>
          <w:szCs w:val="24"/>
        </w:rPr>
        <w:t>income?</w:t>
      </w:r>
      <w:proofErr w:type="gramEnd"/>
    </w:p>
    <w:p w14:paraId="00000011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A. You should use the Adjusted Gross Income</w:t>
      </w:r>
      <w:r>
        <w:rPr>
          <w:color w:val="FF0000"/>
          <w:sz w:val="24"/>
          <w:szCs w:val="24"/>
        </w:rPr>
        <w:t xml:space="preserve"> that you report to the IRS for you and your spouse.</w:t>
      </w:r>
    </w:p>
    <w:p w14:paraId="00000012" w14:textId="77777777" w:rsidR="005404E1" w:rsidRDefault="007F7FF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0000013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6Q. If my family receives disability payments or other tax-free payments, is this counted toward </w:t>
      </w:r>
      <w:proofErr w:type="gramStart"/>
      <w:r>
        <w:rPr>
          <w:sz w:val="24"/>
          <w:szCs w:val="24"/>
        </w:rPr>
        <w:t>the  $</w:t>
      </w:r>
      <w:proofErr w:type="gramEnd"/>
      <w:r>
        <w:rPr>
          <w:sz w:val="24"/>
          <w:szCs w:val="24"/>
        </w:rPr>
        <w:t>120,000?</w:t>
      </w:r>
    </w:p>
    <w:p w14:paraId="00000014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If these payments are exempt from your Adjusted Gross Income you report to the IRS, </w:t>
      </w:r>
      <w:proofErr w:type="gramStart"/>
      <w:r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>hen</w:t>
      </w:r>
      <w:proofErr w:type="gramEnd"/>
      <w:r>
        <w:rPr>
          <w:color w:val="FF0000"/>
          <w:sz w:val="24"/>
          <w:szCs w:val="24"/>
        </w:rPr>
        <w:t xml:space="preserve"> you do not have to count them toward the $120,000.</w:t>
      </w:r>
    </w:p>
    <w:p w14:paraId="00000015" w14:textId="77777777" w:rsidR="005404E1" w:rsidRDefault="007F7FF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0000016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7Q.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I am unable to complete the components, am I required to return the money?</w:t>
      </w:r>
    </w:p>
    <w:p w14:paraId="00000017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A. Yes, you are required to return the scholarship money if you do not complete the NBCT portfolio - all four compon</w:t>
      </w:r>
      <w:r>
        <w:rPr>
          <w:color w:val="FF0000"/>
          <w:sz w:val="24"/>
          <w:szCs w:val="24"/>
        </w:rPr>
        <w:t>ents within the time allowed by the National Board.</w:t>
      </w:r>
    </w:p>
    <w:p w14:paraId="00000018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00000019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8Q.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I move to another state before my three years are up, am I required to return the money?</w:t>
      </w:r>
    </w:p>
    <w:p w14:paraId="0000001A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A. Yes, you are required to return the scholarship money if you do not teach an additional three years in</w:t>
      </w:r>
      <w:r>
        <w:rPr>
          <w:color w:val="FF0000"/>
          <w:sz w:val="24"/>
          <w:szCs w:val="24"/>
        </w:rPr>
        <w:t xml:space="preserve"> an Alabama public school after receiving the scholarship.</w:t>
      </w:r>
    </w:p>
    <w:p w14:paraId="0000001B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</w:p>
    <w:p w14:paraId="0000001C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>9Q</w:t>
      </w:r>
      <w:proofErr w:type="gramStart"/>
      <w:r>
        <w:rPr>
          <w:sz w:val="24"/>
          <w:szCs w:val="24"/>
        </w:rPr>
        <w:t>.  Am</w:t>
      </w:r>
      <w:proofErr w:type="gramEnd"/>
      <w:r>
        <w:rPr>
          <w:sz w:val="24"/>
          <w:szCs w:val="24"/>
        </w:rPr>
        <w:t xml:space="preserve"> I required to submit all 4 components this year? </w:t>
      </w:r>
    </w:p>
    <w:p w14:paraId="0000001D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No, but you must submit at least one component each year, beginning this cycle (Spring 2020).  All four components </w:t>
      </w:r>
      <w:proofErr w:type="gramStart"/>
      <w:r>
        <w:rPr>
          <w:color w:val="FF0000"/>
          <w:sz w:val="24"/>
          <w:szCs w:val="24"/>
        </w:rPr>
        <w:t>must be submitted</w:t>
      </w:r>
      <w:proofErr w:type="gramEnd"/>
      <w:r>
        <w:rPr>
          <w:color w:val="FF0000"/>
          <w:sz w:val="24"/>
          <w:szCs w:val="24"/>
        </w:rPr>
        <w:t xml:space="preserve"> within 3 years.  Example:  Year 1 - Component 1, Year 2 - Components 2 &amp; 3, Year 3 - Component 4.   </w:t>
      </w:r>
    </w:p>
    <w:p w14:paraId="0000001E" w14:textId="77777777" w:rsidR="005404E1" w:rsidRDefault="005404E1">
      <w:pPr>
        <w:rPr>
          <w:sz w:val="24"/>
          <w:szCs w:val="24"/>
        </w:rPr>
      </w:pPr>
    </w:p>
    <w:p w14:paraId="0000001F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>10Q. Are there any</w:t>
      </w:r>
      <w:r>
        <w:rPr>
          <w:sz w:val="24"/>
          <w:szCs w:val="24"/>
        </w:rPr>
        <w:t xml:space="preserve"> expenses related to NBCT that I am responsible for if I get a </w:t>
      </w:r>
      <w:proofErr w:type="gramStart"/>
      <w:r>
        <w:rPr>
          <w:sz w:val="24"/>
          <w:szCs w:val="24"/>
        </w:rPr>
        <w:t>scholarship?</w:t>
      </w:r>
      <w:proofErr w:type="gramEnd"/>
    </w:p>
    <w:p w14:paraId="00000020" w14:textId="77777777" w:rsidR="005404E1" w:rsidRDefault="007F7FF4">
      <w:pPr>
        <w:ind w:left="720"/>
        <w:rPr>
          <w:sz w:val="24"/>
          <w:szCs w:val="24"/>
        </w:rPr>
      </w:pPr>
      <w:r>
        <w:rPr>
          <w:color w:val="FF0000"/>
          <w:sz w:val="24"/>
          <w:szCs w:val="24"/>
        </w:rPr>
        <w:t>A. Yes, you are responsible for paying the $75.00 registration fee each year of your candidacy</w:t>
      </w:r>
      <w:r>
        <w:rPr>
          <w:sz w:val="24"/>
          <w:szCs w:val="24"/>
        </w:rPr>
        <w:t>.</w:t>
      </w:r>
    </w:p>
    <w:p w14:paraId="00000021" w14:textId="77777777" w:rsidR="005404E1" w:rsidRDefault="005404E1">
      <w:pPr>
        <w:rPr>
          <w:sz w:val="24"/>
          <w:szCs w:val="24"/>
        </w:rPr>
      </w:pPr>
    </w:p>
    <w:p w14:paraId="00000022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201F1E"/>
          <w:sz w:val="24"/>
          <w:szCs w:val="24"/>
        </w:rPr>
        <w:t xml:space="preserve">11Q:  Can the scholarship cover National Board Renewal? </w:t>
      </w:r>
    </w:p>
    <w:p w14:paraId="00000023" w14:textId="77777777" w:rsidR="005404E1" w:rsidRDefault="007F7FF4">
      <w:pPr>
        <w:ind w:left="720"/>
        <w:rPr>
          <w:sz w:val="24"/>
          <w:szCs w:val="24"/>
        </w:rPr>
      </w:pPr>
      <w:r>
        <w:rPr>
          <w:color w:val="FF0000"/>
          <w:sz w:val="24"/>
          <w:szCs w:val="24"/>
        </w:rPr>
        <w:t>A. No, this scholarship on</w:t>
      </w:r>
      <w:r>
        <w:rPr>
          <w:color w:val="FF0000"/>
          <w:sz w:val="24"/>
          <w:szCs w:val="24"/>
        </w:rPr>
        <w:t xml:space="preserve">ly funds initial candidates. </w:t>
      </w:r>
    </w:p>
    <w:p w14:paraId="00000024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5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12Q.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I don’t receive NBCT certification after submitting all the components, do I have to return the money?</w:t>
      </w:r>
    </w:p>
    <w:p w14:paraId="00000026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A. No, the scholarship does not depend on the success of your application.</w:t>
      </w:r>
    </w:p>
    <w:p w14:paraId="00000027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00000028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>13Q</w:t>
      </w:r>
      <w:proofErr w:type="gramStart"/>
      <w:r>
        <w:rPr>
          <w:sz w:val="24"/>
          <w:szCs w:val="24"/>
        </w:rPr>
        <w:t>.  Can</w:t>
      </w:r>
      <w:proofErr w:type="gramEnd"/>
      <w:r>
        <w:rPr>
          <w:sz w:val="24"/>
          <w:szCs w:val="24"/>
        </w:rPr>
        <w:t xml:space="preserve"> I begin working on the process while I await notification of my scholarship application? </w:t>
      </w:r>
    </w:p>
    <w:p w14:paraId="00000029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Yes, you may begin working on any or all of the components.  Just remember that if you do not receive the scholarship, </w:t>
      </w:r>
      <w:proofErr w:type="gramStart"/>
      <w:r>
        <w:rPr>
          <w:color w:val="FF0000"/>
          <w:sz w:val="24"/>
          <w:szCs w:val="24"/>
        </w:rPr>
        <w:t>you’ll</w:t>
      </w:r>
      <w:proofErr w:type="gramEnd"/>
      <w:r>
        <w:rPr>
          <w:color w:val="FF0000"/>
          <w:sz w:val="24"/>
          <w:szCs w:val="24"/>
        </w:rPr>
        <w:t xml:space="preserve"> be responsible for the cost</w:t>
      </w:r>
      <w:r>
        <w:rPr>
          <w:color w:val="FF0000"/>
          <w:sz w:val="24"/>
          <w:szCs w:val="24"/>
        </w:rPr>
        <w:t xml:space="preserve"> of submitting them this cycle (if you choose to move forward). The cost of each component is $475.  You can find your portfolio instructions </w:t>
      </w:r>
      <w:hyperlink r:id="rId4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color w:val="FF0000"/>
          <w:sz w:val="24"/>
          <w:szCs w:val="24"/>
        </w:rPr>
        <w:t xml:space="preserve">. </w:t>
      </w:r>
    </w:p>
    <w:p w14:paraId="0000002A" w14:textId="77777777" w:rsidR="005404E1" w:rsidRDefault="005404E1">
      <w:pPr>
        <w:rPr>
          <w:color w:val="FF0000"/>
          <w:sz w:val="24"/>
          <w:szCs w:val="24"/>
        </w:rPr>
      </w:pPr>
    </w:p>
    <w:p w14:paraId="0000002B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14Q.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decides who the scholarship winners are?</w:t>
      </w:r>
    </w:p>
    <w:p w14:paraId="0000002C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A. A review panel of Alabama National Board Certified Teachers and other educators will read and score the applications.</w:t>
      </w:r>
    </w:p>
    <w:p w14:paraId="0000002D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0000002E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15Q. Will I hear something even if I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get a schola</w:t>
      </w:r>
      <w:r>
        <w:rPr>
          <w:sz w:val="24"/>
          <w:szCs w:val="24"/>
        </w:rPr>
        <w:t>rship?</w:t>
      </w:r>
    </w:p>
    <w:p w14:paraId="0000002F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Yes, you </w:t>
      </w:r>
      <w:proofErr w:type="gramStart"/>
      <w:r>
        <w:rPr>
          <w:color w:val="FF0000"/>
          <w:sz w:val="24"/>
          <w:szCs w:val="24"/>
        </w:rPr>
        <w:t>will be notified</w:t>
      </w:r>
      <w:proofErr w:type="gramEnd"/>
      <w:r>
        <w:rPr>
          <w:color w:val="FF0000"/>
          <w:sz w:val="24"/>
          <w:szCs w:val="24"/>
        </w:rPr>
        <w:t xml:space="preserve"> whether you receive a scholarship or not. </w:t>
      </w:r>
    </w:p>
    <w:p w14:paraId="00000030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1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 xml:space="preserve">16Q. When will I hear if I did or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receive a scholarship?</w:t>
      </w:r>
    </w:p>
    <w:p w14:paraId="00000032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A. You </w:t>
      </w:r>
      <w:proofErr w:type="gramStart"/>
      <w:r>
        <w:rPr>
          <w:color w:val="FF0000"/>
          <w:sz w:val="24"/>
          <w:szCs w:val="24"/>
        </w:rPr>
        <w:t>will be notified</w:t>
      </w:r>
      <w:proofErr w:type="gramEnd"/>
      <w:r>
        <w:rPr>
          <w:color w:val="FF0000"/>
          <w:sz w:val="24"/>
          <w:szCs w:val="24"/>
        </w:rPr>
        <w:t xml:space="preserve"> before November 15, 2019.</w:t>
      </w:r>
    </w:p>
    <w:p w14:paraId="00000033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00000034" w14:textId="77777777" w:rsidR="005404E1" w:rsidRDefault="007F7FF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17Q. Will I receive notification via email or postal mail?</w:t>
      </w:r>
    </w:p>
    <w:p w14:paraId="00000035" w14:textId="77777777" w:rsidR="005404E1" w:rsidRDefault="007F7FF4">
      <w:pPr>
        <w:ind w:left="720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A. You will receive notification by email and/or postal mail.</w:t>
      </w:r>
    </w:p>
    <w:p w14:paraId="00000036" w14:textId="77777777" w:rsidR="005404E1" w:rsidRDefault="007F7FF4">
      <w:pPr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 xml:space="preserve"> </w:t>
      </w:r>
    </w:p>
    <w:p w14:paraId="00000037" w14:textId="77777777" w:rsidR="005404E1" w:rsidRDefault="007F7FF4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>18</w:t>
      </w:r>
      <w:r>
        <w:rPr>
          <w:sz w:val="24"/>
          <w:szCs w:val="24"/>
          <w:highlight w:val="white"/>
        </w:rPr>
        <w:t>Q. Will I receive notification at my school or my home?</w:t>
      </w:r>
    </w:p>
    <w:p w14:paraId="00000038" w14:textId="77777777" w:rsidR="005404E1" w:rsidRDefault="007F7FF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A. You will receive notification by postal mail at your home and/</w:t>
      </w:r>
      <w:proofErr w:type="gramStart"/>
      <w:r>
        <w:rPr>
          <w:color w:val="FF0000"/>
          <w:sz w:val="24"/>
          <w:szCs w:val="24"/>
        </w:rPr>
        <w:t>or  email</w:t>
      </w:r>
      <w:proofErr w:type="gramEnd"/>
      <w:r>
        <w:rPr>
          <w:color w:val="FF0000"/>
          <w:sz w:val="24"/>
          <w:szCs w:val="24"/>
        </w:rPr>
        <w:t xml:space="preserve"> at the address provided on your application..</w:t>
      </w:r>
    </w:p>
    <w:p w14:paraId="00000039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0000003A" w14:textId="77777777" w:rsidR="005404E1" w:rsidRDefault="007F7FF4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Q. If I am </w:t>
      </w:r>
      <w:proofErr w:type="gramStart"/>
      <w:r>
        <w:rPr>
          <w:sz w:val="24"/>
          <w:szCs w:val="24"/>
        </w:rPr>
        <w:t>awarded  a</w:t>
      </w:r>
      <w:proofErr w:type="gramEnd"/>
      <w:r>
        <w:rPr>
          <w:sz w:val="24"/>
          <w:szCs w:val="24"/>
        </w:rPr>
        <w:t xml:space="preserve"> scholarship, will I actually receive a check?</w:t>
      </w:r>
    </w:p>
    <w:p w14:paraId="0000003B" w14:textId="77777777" w:rsidR="005404E1" w:rsidRDefault="007F7FF4">
      <w:pPr>
        <w:ind w:left="720"/>
        <w:rPr>
          <w:color w:val="201F1E"/>
          <w:sz w:val="20"/>
          <w:szCs w:val="20"/>
        </w:rPr>
      </w:pPr>
      <w:r>
        <w:rPr>
          <w:color w:val="FF0000"/>
          <w:sz w:val="24"/>
          <w:szCs w:val="24"/>
        </w:rPr>
        <w:t xml:space="preserve">A. No, a check </w:t>
      </w:r>
      <w:proofErr w:type="gramStart"/>
      <w:r>
        <w:rPr>
          <w:color w:val="FF0000"/>
          <w:sz w:val="24"/>
          <w:szCs w:val="24"/>
        </w:rPr>
        <w:t>will be sent</w:t>
      </w:r>
      <w:proofErr w:type="gramEnd"/>
      <w:r>
        <w:rPr>
          <w:color w:val="FF0000"/>
          <w:sz w:val="24"/>
          <w:szCs w:val="24"/>
        </w:rPr>
        <w:t xml:space="preserve"> to the National Board office, and the funds will be credited to an account in your name</w:t>
      </w:r>
      <w:r>
        <w:rPr>
          <w:sz w:val="24"/>
          <w:szCs w:val="24"/>
        </w:rPr>
        <w:t>.</w:t>
      </w:r>
    </w:p>
    <w:p w14:paraId="0000003C" w14:textId="77777777" w:rsidR="005404E1" w:rsidRDefault="005404E1">
      <w:pPr>
        <w:rPr>
          <w:color w:val="201F1E"/>
          <w:sz w:val="20"/>
          <w:szCs w:val="20"/>
        </w:rPr>
      </w:pPr>
    </w:p>
    <w:p w14:paraId="0000003D" w14:textId="77777777" w:rsidR="005404E1" w:rsidRDefault="007F7FF4">
      <w:pPr>
        <w:rPr>
          <w:color w:val="FF0000"/>
          <w:sz w:val="24"/>
          <w:szCs w:val="24"/>
        </w:rPr>
      </w:pPr>
      <w:r>
        <w:rPr>
          <w:color w:val="201F1E"/>
          <w:sz w:val="24"/>
          <w:szCs w:val="24"/>
        </w:rPr>
        <w:t>20Q:  If I get the scholarship, where can I find support for this proc</w:t>
      </w:r>
      <w:r>
        <w:rPr>
          <w:color w:val="201F1E"/>
          <w:sz w:val="24"/>
          <w:szCs w:val="24"/>
        </w:rPr>
        <w:t xml:space="preserve">ess? </w:t>
      </w:r>
      <w:r>
        <w:rPr>
          <w:color w:val="FF0000"/>
          <w:sz w:val="24"/>
          <w:szCs w:val="24"/>
        </w:rPr>
        <w:t xml:space="preserve"> </w:t>
      </w:r>
    </w:p>
    <w:p w14:paraId="0000003E" w14:textId="77777777" w:rsidR="005404E1" w:rsidRDefault="007F7FF4">
      <w:pPr>
        <w:ind w:left="720"/>
        <w:rPr>
          <w:color w:val="201F1E"/>
          <w:sz w:val="24"/>
          <w:szCs w:val="24"/>
        </w:rPr>
      </w:pPr>
      <w:r>
        <w:rPr>
          <w:color w:val="FF0000"/>
          <w:sz w:val="24"/>
          <w:szCs w:val="24"/>
        </w:rPr>
        <w:t xml:space="preserve">A. Each Regional </w:t>
      </w:r>
      <w:proofErr w:type="spellStart"/>
      <w:r>
        <w:rPr>
          <w:color w:val="FF0000"/>
          <w:sz w:val="24"/>
          <w:szCs w:val="24"/>
        </w:rPr>
        <w:t>Inservice</w:t>
      </w:r>
      <w:proofErr w:type="spellEnd"/>
      <w:r>
        <w:rPr>
          <w:color w:val="FF0000"/>
          <w:sz w:val="24"/>
          <w:szCs w:val="24"/>
        </w:rPr>
        <w:t xml:space="preserve"> Center provides support to candidates through mentoring opportunities.  Your </w:t>
      </w:r>
      <w:proofErr w:type="spellStart"/>
      <w:r>
        <w:rPr>
          <w:color w:val="FF0000"/>
          <w:sz w:val="24"/>
          <w:szCs w:val="24"/>
        </w:rPr>
        <w:t>Inservice</w:t>
      </w:r>
      <w:proofErr w:type="spellEnd"/>
      <w:r>
        <w:rPr>
          <w:color w:val="FF0000"/>
          <w:sz w:val="24"/>
          <w:szCs w:val="24"/>
        </w:rPr>
        <w:t xml:space="preserve"> Center Director’s contact information </w:t>
      </w:r>
      <w:proofErr w:type="gramStart"/>
      <w:r>
        <w:rPr>
          <w:color w:val="FF0000"/>
          <w:sz w:val="24"/>
          <w:szCs w:val="24"/>
        </w:rPr>
        <w:t>can be found</w:t>
      </w:r>
      <w:proofErr w:type="gramEnd"/>
      <w:r>
        <w:rPr>
          <w:color w:val="FF0000"/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color w:val="FF0000"/>
          <w:sz w:val="24"/>
          <w:szCs w:val="24"/>
        </w:rPr>
        <w:t xml:space="preserve">.  If you receive the scholarship, your name and contact information will be provided to your </w:t>
      </w:r>
      <w:proofErr w:type="spellStart"/>
      <w:r>
        <w:rPr>
          <w:color w:val="FF0000"/>
          <w:sz w:val="24"/>
          <w:szCs w:val="24"/>
        </w:rPr>
        <w:t>Inservice</w:t>
      </w:r>
      <w:proofErr w:type="spellEnd"/>
      <w:r>
        <w:rPr>
          <w:color w:val="FF0000"/>
          <w:sz w:val="24"/>
          <w:szCs w:val="24"/>
        </w:rPr>
        <w:t xml:space="preserve"> Center Director </w:t>
      </w:r>
      <w:proofErr w:type="gramStart"/>
      <w:r>
        <w:rPr>
          <w:color w:val="FF0000"/>
          <w:sz w:val="24"/>
          <w:szCs w:val="24"/>
        </w:rPr>
        <w:t>for  support</w:t>
      </w:r>
      <w:proofErr w:type="gramEnd"/>
      <w:r>
        <w:rPr>
          <w:color w:val="FF0000"/>
          <w:sz w:val="24"/>
          <w:szCs w:val="24"/>
        </w:rPr>
        <w:t xml:space="preserve">.  Contact your district office, as many school systems offer internal NBCT support as well.  </w:t>
      </w:r>
    </w:p>
    <w:p w14:paraId="0000003F" w14:textId="77777777" w:rsidR="005404E1" w:rsidRDefault="007F7FF4">
      <w:pPr>
        <w:rPr>
          <w:color w:val="FF0000"/>
        </w:rPr>
      </w:pPr>
      <w:r>
        <w:rPr>
          <w:color w:val="FF0000"/>
        </w:rPr>
        <w:t xml:space="preserve"> </w:t>
      </w:r>
    </w:p>
    <w:p w14:paraId="00000040" w14:textId="77777777" w:rsidR="005404E1" w:rsidRDefault="007F7FF4">
      <w:r>
        <w:t>***************************</w:t>
      </w:r>
      <w:r>
        <w:t>**********************************************************</w:t>
      </w:r>
    </w:p>
    <w:p w14:paraId="00000041" w14:textId="77777777" w:rsidR="005404E1" w:rsidRDefault="007F7FF4">
      <w:r>
        <w:t xml:space="preserve">If you have additional questions that </w:t>
      </w:r>
      <w:proofErr w:type="gramStart"/>
      <w:r>
        <w:t>are not addressed</w:t>
      </w:r>
      <w:proofErr w:type="gramEnd"/>
      <w:r>
        <w:t xml:space="preserve"> in this document or on the application form, please submit your question to:</w:t>
      </w:r>
    </w:p>
    <w:p w14:paraId="00000042" w14:textId="77777777" w:rsidR="005404E1" w:rsidRDefault="007F7FF4">
      <w:r>
        <w:t xml:space="preserve"> </w:t>
      </w:r>
    </w:p>
    <w:p w14:paraId="00000043" w14:textId="77777777" w:rsidR="005404E1" w:rsidRDefault="007F7FF4">
      <w:r>
        <w:t>Dr. Boyd Rogan</w:t>
      </w:r>
    </w:p>
    <w:p w14:paraId="00000044" w14:textId="77777777" w:rsidR="005404E1" w:rsidRDefault="007F7FF4">
      <w:r>
        <w:t>Brogan @uab.edu</w:t>
      </w:r>
    </w:p>
    <w:p w14:paraId="00000045" w14:textId="77777777" w:rsidR="005404E1" w:rsidRDefault="007F7FF4">
      <w:pPr>
        <w:rPr>
          <w:color w:val="FF0000"/>
        </w:rPr>
      </w:pPr>
      <w:r>
        <w:rPr>
          <w:color w:val="FF0000"/>
        </w:rPr>
        <w:t xml:space="preserve"> </w:t>
      </w:r>
    </w:p>
    <w:p w14:paraId="00000046" w14:textId="77777777" w:rsidR="005404E1" w:rsidRDefault="007F7FF4">
      <w:r>
        <w:t>*****************************</w:t>
      </w:r>
      <w:r>
        <w:t>********************************************************</w:t>
      </w:r>
    </w:p>
    <w:p w14:paraId="00000047" w14:textId="77777777" w:rsidR="005404E1" w:rsidRDefault="005404E1"/>
    <w:sectPr w:rsidR="005404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E1"/>
    <w:rsid w:val="005404E1"/>
    <w:rsid w:val="007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4C826-A811-4B1B-9A7B-2D529A8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sde.edu/ofc/osl/Pages/inservice-map.aspx" TargetMode="External"/><Relationship Id="rId4" Type="http://schemas.openxmlformats.org/officeDocument/2006/relationships/hyperlink" Target="https://www.nbpts.org/national-board-certification/candidate-center/first-time-and-returning-candidat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Holly</dc:creator>
  <cp:lastModifiedBy>Morgan, Holly</cp:lastModifiedBy>
  <cp:revision>2</cp:revision>
  <dcterms:created xsi:type="dcterms:W3CDTF">2019-07-19T20:19:00Z</dcterms:created>
  <dcterms:modified xsi:type="dcterms:W3CDTF">2019-07-19T20:19:00Z</dcterms:modified>
</cp:coreProperties>
</file>